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4" w:rsidRDefault="00E02E64" w:rsidP="00E02E64">
      <w:pPr>
        <w:pStyle w:val="ConsPlusNormal"/>
        <w:jc w:val="right"/>
        <w:outlineLvl w:val="1"/>
      </w:pPr>
      <w:r>
        <w:t>Приложение N 5</w:t>
      </w:r>
    </w:p>
    <w:p w:rsidR="00E02E64" w:rsidRDefault="00E02E64" w:rsidP="00E02E64">
      <w:pPr>
        <w:pStyle w:val="ConsPlusNormal"/>
        <w:jc w:val="right"/>
      </w:pPr>
      <w:r>
        <w:t>к Правилам предоставления молодым</w:t>
      </w:r>
    </w:p>
    <w:p w:rsidR="00E02E64" w:rsidRDefault="00E02E64" w:rsidP="00E02E64">
      <w:pPr>
        <w:pStyle w:val="ConsPlusNormal"/>
        <w:jc w:val="right"/>
      </w:pPr>
      <w:r>
        <w:t>семьям социальных выплат на приобретение</w:t>
      </w:r>
    </w:p>
    <w:p w:rsidR="00E02E64" w:rsidRDefault="00E02E64" w:rsidP="00E02E64">
      <w:pPr>
        <w:pStyle w:val="ConsPlusNormal"/>
        <w:jc w:val="right"/>
      </w:pPr>
      <w:r>
        <w:t>(строительство) жилья и их использования</w:t>
      </w:r>
    </w:p>
    <w:p w:rsidR="00E02E64" w:rsidRDefault="00E02E64" w:rsidP="00E02E64">
      <w:pPr>
        <w:pStyle w:val="ConsPlusNormal"/>
        <w:jc w:val="right"/>
      </w:pPr>
      <w:proofErr w:type="gramStart"/>
      <w:r>
        <w:t>(Постановление Брянской городской</w:t>
      </w:r>
      <w:proofErr w:type="gramEnd"/>
    </w:p>
    <w:p w:rsidR="00E02E64" w:rsidRDefault="00E02E64" w:rsidP="00E02E64">
      <w:pPr>
        <w:pStyle w:val="ConsPlusNormal"/>
        <w:jc w:val="right"/>
      </w:pPr>
      <w:r>
        <w:t>администрации от 15.02.2013 N 345-п)</w:t>
      </w:r>
    </w:p>
    <w:p w:rsidR="00E02E64" w:rsidRDefault="00E02E64" w:rsidP="00E02E64">
      <w:pPr>
        <w:pStyle w:val="ConsPlusNormal"/>
        <w:rPr>
          <w:sz w:val="24"/>
          <w:szCs w:val="24"/>
        </w:rPr>
      </w:pPr>
    </w:p>
    <w:p w:rsidR="00E02E64" w:rsidRDefault="00E02E64" w:rsidP="004321B6">
      <w:pPr>
        <w:pStyle w:val="ConsPlusNormal"/>
        <w:jc w:val="center"/>
        <w:rPr/>
      </w:pPr>
      <w:proofErr w:type="gramStart"/>
      <w:r>
        <w:rPr/>
        <w:t>(введено Постановлением Брянской городской администрации</w:t>
      </w:r>
      <w:proofErr w:type="gramEnd"/>
    </w:p>
    <w:p w:rsidR="00E02E64" w:rsidRDefault="00E02E64" w:rsidP="004321B6">
      <w:pPr>
        <w:pStyle w:val="ConsPlusNormal"/>
        <w:jc w:val="center"/>
        <w:rPr/>
      </w:pPr>
      <w:r>
        <w:rPr/>
        <w:t>от 30.03.2017 N 1026-п)</w:t>
      </w:r>
    </w:p>
    <w:p w:rsidR="00E02E64" w:rsidRDefault="00E02E64" w:rsidP="00E02E64">
      <w:pPr>
        <w:pStyle w:val="ConsPlusNormal"/>
        <w:jc w:val="right"/>
      </w:pPr>
    </w:p>
    <w:p w:rsidR="00E02E64" w:rsidRDefault="00E02E64" w:rsidP="00E02E64">
      <w:pPr>
        <w:pStyle w:val="ConsPlusNormal"/>
        <w:jc w:val="center"/>
      </w:pPr>
      <w:bookmarkStart w:id="0" w:name="Par589"/>
      <w:bookmarkEnd w:id="0"/>
      <w:r>
        <w:t>Форма журнала регистрации заявлений и документов</w:t>
      </w:r>
    </w:p>
    <w:p w:rsidR="00E02E64" w:rsidRDefault="00E02E64" w:rsidP="00E02E64">
      <w:pPr>
        <w:pStyle w:val="ConsPlusNormal"/>
        <w:jc w:val="center"/>
      </w:pPr>
      <w:r>
        <w:t>молодых семей с целью участия в подпрограмме</w:t>
      </w:r>
    </w:p>
    <w:p w:rsidR="00E02E64" w:rsidRDefault="00E02E64" w:rsidP="00E02E64">
      <w:pPr>
        <w:pStyle w:val="ConsPlusNormal"/>
        <w:jc w:val="center"/>
      </w:pPr>
      <w:r>
        <w:t>"Обеспечение жильем молодых семей", в том числе</w:t>
      </w:r>
    </w:p>
    <w:p w:rsidR="00E02E64" w:rsidRDefault="00E02E64" w:rsidP="00E02E64">
      <w:pPr>
        <w:pStyle w:val="ConsPlusNormal"/>
        <w:jc w:val="center"/>
      </w:pPr>
      <w:r>
        <w:t>заявлений и документов о произведении оценки</w:t>
      </w:r>
    </w:p>
    <w:p w:rsidR="00E02E64" w:rsidRDefault="00E02E64" w:rsidP="00E02E64">
      <w:pPr>
        <w:pStyle w:val="ConsPlusNormal"/>
        <w:jc w:val="center"/>
      </w:pPr>
      <w:r>
        <w:t>доходов и иных денежных средств на предмет</w:t>
      </w:r>
    </w:p>
    <w:p w:rsidR="00E02E64" w:rsidRDefault="00E02E64" w:rsidP="00E02E64">
      <w:pPr>
        <w:pStyle w:val="ConsPlusNormal"/>
        <w:jc w:val="center"/>
      </w:pPr>
      <w:r>
        <w:t>возможности оплаты расчетной (средней) стоимости</w:t>
      </w:r>
    </w:p>
    <w:p w:rsidR="00E02E64" w:rsidRDefault="00E02E64" w:rsidP="00E02E64">
      <w:pPr>
        <w:pStyle w:val="ConsPlusNormal"/>
        <w:jc w:val="center"/>
      </w:pPr>
      <w:r>
        <w:t>жилья в части, превышающей размер</w:t>
      </w:r>
    </w:p>
    <w:p w:rsidR="00E02E64" w:rsidRDefault="00E02E64" w:rsidP="00E02E64">
      <w:pPr>
        <w:pStyle w:val="ConsPlusNormal"/>
        <w:jc w:val="center"/>
      </w:pPr>
      <w:r>
        <w:t>предоставляемой социальной выплаты</w:t>
      </w:r>
    </w:p>
    <w:p w:rsidR="00E02E64" w:rsidRDefault="00E02E64" w:rsidP="00E02E64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019"/>
        <w:gridCol w:w="1813"/>
        <w:gridCol w:w="1540"/>
        <w:gridCol w:w="2351"/>
        <w:gridCol w:w="2184"/>
        <w:gridCol w:w="1849"/>
        <w:gridCol w:w="2184"/>
      </w:tblGrid>
      <w:tr w:rsidR="00E02E64" w:rsidTr="00E02E6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N</w:t>
            </w:r>
          </w:p>
          <w:p w:rsidR="00E02E64" w:rsidRDefault="00E02E64" w:rsidP="004321B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Адрес занимаемого заявителем помещения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Подпись специалиста в получении документов</w:t>
            </w:r>
          </w:p>
        </w:tc>
      </w:tr>
      <w:tr w:rsidR="00E02E64" w:rsidTr="00E02E6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4" w:rsidRDefault="00E02E64" w:rsidP="004321B6">
            <w:pPr>
              <w:pStyle w:val="ConsPlusNormal"/>
              <w:jc w:val="center"/>
            </w:pPr>
            <w:r>
              <w:t>9</w:t>
            </w:r>
          </w:p>
        </w:tc>
      </w:tr>
    </w:tbl>
    <w:p w:rsidR="00BD5B82" w:rsidRDefault="00BD5B82">
      <w:bookmarkStart w:id="1" w:name="_GoBack"/>
      <w:bookmarkEnd w:id="1"/>
    </w:p>
    <w:sectPr w:rsidR="00BD5B82" w:rsidSect="00E02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64"/>
    <w:rsid w:val="00BD5B82"/>
    <w:rsid w:val="00E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2018-03-13T12:04:00Z</dcterms:created>
  <dcterms:modified xsi:type="dcterms:W3CDTF">2018-03-13T12:05:00Z</dcterms:modified>
</cp:coreProperties>
</file>