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AD" w:rsidRDefault="00B44DAD" w:rsidP="00B44DAD">
      <w:pPr>
        <w:pStyle w:val="ConsPlusNormal"/>
        <w:jc w:val="right"/>
        <w:outlineLvl w:val="1"/>
      </w:pPr>
      <w:r>
        <w:t>Приложение 2</w:t>
      </w:r>
    </w:p>
    <w:p w:rsidR="00B44DAD" w:rsidRDefault="00B44DAD" w:rsidP="00B44DAD">
      <w:pPr>
        <w:pStyle w:val="ConsPlusNormal"/>
        <w:jc w:val="right"/>
      </w:pPr>
      <w:r>
        <w:t>к подпрограмме "Обеспечение жильем</w:t>
      </w:r>
    </w:p>
    <w:p w:rsidR="00B44DAD" w:rsidRDefault="00B44DAD" w:rsidP="00B44DAD">
      <w:pPr>
        <w:pStyle w:val="ConsPlusNormal"/>
        <w:jc w:val="right"/>
      </w:pPr>
      <w:r>
        <w:t>молодых семей" Республиканской целевой</w:t>
      </w:r>
    </w:p>
    <w:p w:rsidR="00B44DAD" w:rsidRDefault="00B44DAD" w:rsidP="00B44DAD">
      <w:pPr>
        <w:pStyle w:val="ConsPlusNormal"/>
        <w:jc w:val="right"/>
      </w:pPr>
      <w:r>
        <w:t>программы "Жилище" на 2015 - 2020 годы</w:t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Title"/>
        <w:jc w:val="center"/>
      </w:pPr>
      <w:bookmarkStart w:id="0" w:name="Par15918"/>
      <w:bookmarkEnd w:id="0"/>
      <w:r>
        <w:t>МЕТОДИКА</w:t>
      </w:r>
    </w:p>
    <w:p w:rsidR="00B44DAD" w:rsidRDefault="00B44DAD" w:rsidP="00B44DAD">
      <w:pPr>
        <w:pStyle w:val="ConsPlusTitle"/>
        <w:jc w:val="center"/>
      </w:pPr>
      <w:r>
        <w:t xml:space="preserve">РАСПРЕДЕЛЕНИЯ СУБСИДИЙ </w:t>
      </w:r>
      <w:proofErr w:type="gramStart"/>
      <w:r>
        <w:t>ДЛЯ</w:t>
      </w:r>
      <w:proofErr w:type="gramEnd"/>
      <w:r>
        <w:t xml:space="preserve"> ДОЛЕВОГО</w:t>
      </w:r>
    </w:p>
    <w:p w:rsidR="00B44DAD" w:rsidRDefault="00B44DAD" w:rsidP="00B44DAD">
      <w:pPr>
        <w:pStyle w:val="ConsPlusTitle"/>
        <w:jc w:val="center"/>
      </w:pPr>
      <w:r>
        <w:t>ФИНАНСИРОВАНИЯ РАСХОДОВ НА ПРЕДОСТАВЛЕНИЕ</w:t>
      </w:r>
    </w:p>
    <w:p w:rsidR="00B44DAD" w:rsidRDefault="00B44DAD" w:rsidP="00B44DAD">
      <w:pPr>
        <w:pStyle w:val="ConsPlusTitle"/>
        <w:jc w:val="center"/>
      </w:pPr>
      <w:r>
        <w:t>МОЛОДЫМ СЕМЬЯМ СОЦИАЛЬНЫХ ВЫПЛАТ НА СТРОИТЕЛЬСТВО</w:t>
      </w:r>
    </w:p>
    <w:p w:rsidR="00B44DAD" w:rsidRDefault="00B44DAD" w:rsidP="00B44DAD">
      <w:pPr>
        <w:pStyle w:val="ConsPlusTitle"/>
        <w:jc w:val="center"/>
      </w:pPr>
      <w:r>
        <w:t>ИЛИ ПРИОБРЕТЕНИЕ ЖИЛЬЯ В РАМКАХ РЕАЛИЗАЦИИ ПОДПРОГРАММЫ</w:t>
      </w:r>
    </w:p>
    <w:p w:rsidR="00B44DAD" w:rsidRDefault="00B44DAD" w:rsidP="00B44DAD">
      <w:pPr>
        <w:pStyle w:val="ConsPlusTitle"/>
        <w:jc w:val="center"/>
      </w:pPr>
      <w:r>
        <w:t xml:space="preserve">"ОБЕСПЕЧЕНИЕ ЖИЛЬЕМ МОЛОДЫХ СЕМЕЙ" </w:t>
      </w:r>
      <w:proofErr w:type="gramStart"/>
      <w:r>
        <w:t>ФЕДЕРАЛЬНОЙ</w:t>
      </w:r>
      <w:proofErr w:type="gramEnd"/>
    </w:p>
    <w:p w:rsidR="00B44DAD" w:rsidRDefault="00B44DAD" w:rsidP="00B44DAD">
      <w:pPr>
        <w:pStyle w:val="ConsPlusTitle"/>
        <w:jc w:val="center"/>
      </w:pPr>
      <w:r>
        <w:t xml:space="preserve">И </w:t>
      </w:r>
      <w:proofErr w:type="gramStart"/>
      <w:r>
        <w:t>РЕСПУБЛИКАНСКОЙ</w:t>
      </w:r>
      <w:proofErr w:type="gramEnd"/>
      <w:r>
        <w:t xml:space="preserve"> ЦЕЛЕВЫХ ПРОГРАММ</w:t>
      </w:r>
    </w:p>
    <w:p w:rsidR="00B44DAD" w:rsidRDefault="00B44DAD" w:rsidP="00B44DAD">
      <w:pPr>
        <w:pStyle w:val="ConsPlusTitle"/>
        <w:jc w:val="center"/>
      </w:pPr>
      <w:r>
        <w:t>"ЖИЛИЩЕ" НА 2015 - 2020 ГОДЫ</w:t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ind w:firstLine="540"/>
        <w:jc w:val="both"/>
      </w:pPr>
      <w:r>
        <w:t xml:space="preserve">1. </w:t>
      </w:r>
      <w:proofErr w:type="gramStart"/>
      <w:r>
        <w:t>Субсидии из республиканского бюджета Республики Мордовия в рамках реализации подпрограммы "Обеспечение жильем молодых семей" федеральной целевой программы "Жилище" на 2015 - 2020 годы и Республиканской целевой программы "Жилище" на 2015 - 2020 годы (далее - Подпрограмма) предоставляются муниципальным районам (городскому округу) (далее - муниципальные образования) в целях обеспечения финансирования расходов, предусмотренных для предоставления молодым семьям - участникам Подпрограммы социальных выплат на приобретение жилья или строительство</w:t>
      </w:r>
      <w:proofErr w:type="gramEnd"/>
      <w:r>
        <w:t xml:space="preserve"> индивидуального жилого дома (далее - социальная выплата). Условиями предоставления субсидий муниципальным образованиям являются: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наличие муниципальной подпрограммы "Обеспечение жильем молодых семей";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предоставление обязательств муниципального образования по финансированию Подпрограммы.</w:t>
      </w:r>
    </w:p>
    <w:p w:rsidR="00B44DAD" w:rsidRDefault="00B44DAD" w:rsidP="00B44DAD">
      <w:pPr>
        <w:pStyle w:val="ConsPlusNormal"/>
        <w:rPr>
          <w:sz w:val="24"/>
          <w:szCs w:val="24"/>
        </w:rPr>
      </w:pPr>
    </w:p>
    <w:p w:rsidR="00B44DAD" w:rsidRDefault="00B44DAD" w:rsidP="00B44DAD">
      <w:pPr>
        <w:pStyle w:val="ConsPlusNormal"/>
        <w:spacing w:before="200"/>
        <w:ind w:firstLine="540"/>
        <w:jc w:val="both"/>
      </w:pPr>
      <w:proofErr w:type="gramStart"/>
      <w:r>
        <w:t>Средства республиканского бюджета Республики Мордовия, предусмотренные на предоставление субсидий, перечисляются в установленном порядке в бюджеты муниципальных образований при условии, если в бюджете муниципального образования предусмотрены средства в размере не менее 1 процента расчетной (средней) стоимости жилья, используемой при расчете размера социальной выплаты, определяемой в соответствии с пунктом 13 Правил предоставления молодым семьям социальных выплат на приобретение (строительство) жилья и их</w:t>
      </w:r>
      <w:proofErr w:type="gramEnd"/>
      <w:r>
        <w:t xml:space="preserve"> </w:t>
      </w:r>
      <w:proofErr w:type="gramStart"/>
      <w:r>
        <w:t>использования в рамках реализации подпрограммы "Обеспечение жильем молодых семей" федеральной целевой программы "Жилище" на 2015 - 2020 годы, утвержденных постановлением Правительства Российской Федерации от 17 декабря 2010 г. N 1050 "О федеральной целевой программы "Жилище" на 2015 - 2020 годы" (далее - Правила).</w:t>
      </w:r>
      <w:proofErr w:type="gramEnd"/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 xml:space="preserve">2. Распределение средств республиканского бюджета Республики Мордовия муниципальным образованиям осуществляется исходя </w:t>
      </w:r>
      <w:proofErr w:type="gramStart"/>
      <w:r>
        <w:t>из</w:t>
      </w:r>
      <w:proofErr w:type="gramEnd"/>
      <w:r>
        <w:t>: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количества молодых семей численностью 2 человека (молодые супруги или 1 молодой родитель и ребенок), включенных в список молодых семей - участников Подпрограммы по муниципальному образованию, изъявивших желание получить социальную выплату в очередном финансовом году;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количества молодых семей численностью 3 и более человека, включающих помимо молодых супругов 1 и более ребенка (либо семей, состоящих из 1 молодого родителя и 2 и более детей), включенных в список молодых семей - участников Подпрограммы по муниципальному образованию, изъявивших желание получить социальную выплату в очередном финансовом году;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норматива стоимости 1 кв. метра общей площади жилья по муниципальному образованию;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размера общей площади жилого помещения, установленной для семей разной численности;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доли социальной выплаты, определяемой в соответствии с требованиями, установленными в пункте 10 Правил;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уровня бюджетной обеспеченности.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3. Размер субсидий i-</w:t>
      </w:r>
      <w:proofErr w:type="spellStart"/>
      <w:r>
        <w:t>му</w:t>
      </w:r>
      <w:proofErr w:type="spellEnd"/>
      <w:r>
        <w:t xml:space="preserve"> муниципальному образованию определяется по следующей формуле:</w:t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ind w:firstLine="540"/>
        <w:jc w:val="both"/>
      </w:pPr>
      <w:proofErr w:type="spellStart"/>
      <w:r>
        <w:lastRenderedPageBreak/>
        <w:t>Сiмо</w:t>
      </w:r>
      <w:proofErr w:type="spellEnd"/>
      <w:r>
        <w:t xml:space="preserve"> = С</w:t>
      </w:r>
      <w:proofErr w:type="gramStart"/>
      <w:r>
        <w:t>1</w:t>
      </w:r>
      <w:proofErr w:type="gramEnd"/>
      <w:r>
        <w:t xml:space="preserve"> + С2, где:</w:t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gramEnd"/>
      <w:r>
        <w:t>мо</w:t>
      </w:r>
      <w:proofErr w:type="spellEnd"/>
      <w:r>
        <w:t xml:space="preserve"> - размер субсидии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C1 - первая часть субсидии i-</w:t>
      </w:r>
      <w:proofErr w:type="spellStart"/>
      <w:r>
        <w:t>му</w:t>
      </w:r>
      <w:proofErr w:type="spellEnd"/>
      <w:r>
        <w:t xml:space="preserve"> муниципальному образованию, распределяющаяся между всеми муниципальными образованиями пропорционально размерам расчетных сумм субсидий, необходимых для социальных выплат всем участникам Подпрограммы, проживающим на территории муниципальных образований;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С</w:t>
      </w:r>
      <w:proofErr w:type="gramStart"/>
      <w:r>
        <w:t>2</w:t>
      </w:r>
      <w:proofErr w:type="gramEnd"/>
      <w:r>
        <w:t xml:space="preserve"> - вторая часть субсидии i-</w:t>
      </w:r>
      <w:proofErr w:type="spellStart"/>
      <w:r>
        <w:t>му</w:t>
      </w:r>
      <w:proofErr w:type="spellEnd"/>
      <w:r>
        <w:t xml:space="preserve"> муниципальному образованию, распределяющаяся между муниципальными образованиями, у которых уровень расчетной бюджетной обеспеченности, определяемый в соответствии с настоящей Методикой, не превышает 1,5, пропорционально размерам расчетных сумм субсидий, необходимых для социальных выплат участникам Подпрограммы, проживающим на территории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4. Первая часть субсидии определяется по следующей формуле:</w:t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573530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ind w:firstLine="540"/>
        <w:jc w:val="both"/>
      </w:pPr>
      <w:r>
        <w:t>где: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proofErr w:type="spellStart"/>
      <w:r>
        <w:t>С</w:t>
      </w:r>
      <w:r>
        <w:rPr>
          <w:vertAlign w:val="subscript"/>
        </w:rPr>
        <w:t>бюджРМ</w:t>
      </w:r>
      <w:proofErr w:type="spellEnd"/>
      <w:r>
        <w:t xml:space="preserve"> - общий объем субсидий, подлежащий распределению между муниципальными образованиями, в очередном финансовом году;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proofErr w:type="spellStart"/>
      <w:r>
        <w:t>С</w:t>
      </w:r>
      <w:r>
        <w:rPr>
          <w:vertAlign w:val="subscript"/>
        </w:rPr>
        <w:t>расчРМ</w:t>
      </w:r>
      <w:proofErr w:type="spellEnd"/>
      <w:r>
        <w:t xml:space="preserve"> - расчетный объем субсидии в очередном финансовом году, рассчитываемый по следующей формуле:</w:t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499235" cy="436245"/>
            <wp:effectExtent l="0" t="0" r="571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99847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расчМО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- расчетный объем субсидий, необходимый для социальных выплат всем участникам Подпрограммы, проживающим на территории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n - количество муниципальных образований, участвующих в реализации Подпрограммы;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76225" cy="244475"/>
            <wp:effectExtent l="0" t="0" r="952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молодых семей численностью 2 человека (молодые супруги или 1 молодой родитель и ребенок), включенных в список молодых семей - участников Подпрограммы по i-</w:t>
      </w:r>
      <w:proofErr w:type="spellStart"/>
      <w:r>
        <w:t>му</w:t>
      </w:r>
      <w:proofErr w:type="spellEnd"/>
      <w:r>
        <w:t xml:space="preserve"> муниципальному образованию, изъявивших желание получить социальную выплату в очередном финансовом году;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18770" cy="244475"/>
            <wp:effectExtent l="0" t="0" r="508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(средняя) стоимость жилья по i-</w:t>
      </w:r>
      <w:proofErr w:type="spellStart"/>
      <w:r>
        <w:t>му</w:t>
      </w:r>
      <w:proofErr w:type="spellEnd"/>
      <w:r>
        <w:t xml:space="preserve"> муниципальному образованию, используемая при расчете размера социальной выплаты, определяемая по следующей формуле:</w:t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233170" cy="244475"/>
            <wp:effectExtent l="0" t="0" r="508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spacing w:before="200"/>
        <w:ind w:firstLine="540"/>
        <w:jc w:val="both"/>
      </w:pPr>
      <w:proofErr w:type="spellStart"/>
      <w:r>
        <w:t>Н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норматив стоимости 1 кв. метра общей площади жилья по i-</w:t>
      </w:r>
      <w:proofErr w:type="spellStart"/>
      <w:r>
        <w:t>му</w:t>
      </w:r>
      <w:proofErr w:type="spellEnd"/>
      <w:r>
        <w:t xml:space="preserve"> муниципальному образованию, определяемый в соответствии с требованиями, установленными пунктом 11 Правил;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РЖ</w:t>
      </w:r>
      <w:proofErr w:type="gramStart"/>
      <w:r>
        <w:rPr>
          <w:vertAlign w:val="subscript"/>
        </w:rPr>
        <w:t>1</w:t>
      </w:r>
      <w:proofErr w:type="gramEnd"/>
      <w:r>
        <w:t xml:space="preserve"> - размер общей площади жилого помещения, с учетом которой определяется размер социальной выплаты для семьи численностью 2 человека (молодые супруги или 1 молодой родитель и ребенок) - 42 кв. метра;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D</w:t>
      </w:r>
      <w:r>
        <w:rPr>
          <w:vertAlign w:val="subscript"/>
        </w:rPr>
        <w:t>1</w:t>
      </w:r>
      <w:r>
        <w:t xml:space="preserve"> - доля социальной выплаты, определяемая в соответствии с требованиями, установленными пунктом 10 Правил, в размере не менее 30 процентов расчетной (средней) стоимости жилья для молодых семей, не имеющих детей;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276225" cy="244475"/>
            <wp:effectExtent l="0" t="0" r="952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молодых семей численностью 3 и более человека, включающих помимо молодых супругов 1 и более ребенка (либо семьей, состоящих из 1 молодого родителя и 2 и более детей), включенных в список молодых семей - участников Подпрограммы по i-</w:t>
      </w:r>
      <w:proofErr w:type="spellStart"/>
      <w:r>
        <w:t>му</w:t>
      </w:r>
      <w:proofErr w:type="spellEnd"/>
      <w:r>
        <w:t xml:space="preserve"> муниципальному образованию, изъявивших желание получить социальную выплату в очередном финансовом году;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18770" cy="24447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(средняя) стоимость жилья по i-</w:t>
      </w:r>
      <w:proofErr w:type="spellStart"/>
      <w:r>
        <w:t>му</w:t>
      </w:r>
      <w:proofErr w:type="spellEnd"/>
      <w:r>
        <w:t xml:space="preserve"> муниципальному образованию, используемая при расчете размера социальной выплаты, определяемая по следующей формуле:</w:t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265555" cy="2444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ind w:firstLine="540"/>
        <w:jc w:val="both"/>
      </w:pPr>
      <w:r>
        <w:t>РЖ</w:t>
      </w:r>
      <w:proofErr w:type="gramStart"/>
      <w:r>
        <w:rPr>
          <w:vertAlign w:val="subscript"/>
        </w:rPr>
        <w:t>2</w:t>
      </w:r>
      <w:proofErr w:type="gramEnd"/>
      <w:r>
        <w:t xml:space="preserve"> - размер общей площади жилого помещения, с учетом которой определяется размер социальной выплаты для молодых семей численностью 3 и более человека, включающих помимо молодых супругов 1 и более ребенка (либо семей, состоящих из 1 молодого родителя и 2 и более детей) - по 18 кв. метров на 1 человека;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D</w:t>
      </w:r>
      <w:r>
        <w:rPr>
          <w:vertAlign w:val="subscript"/>
        </w:rPr>
        <w:t>2</w:t>
      </w:r>
      <w:r>
        <w:t xml:space="preserve"> - доля социальной выплаты, определяемая в соответствии с требованиями, установленными пунктом 10 Правил, в размере не менее 35 процентов расчетной средней стоимости жилья для молодых семей, имеющих 1 и более ребенка, а также для неполных молодых семей, состоящих из 1 молодого родителя и 1 и более ребенка;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0,7 - коэффициент для расчета первой части субсидии.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5. Вторая часть субсидии определяется по следующей формуле:</w:t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62687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ind w:firstLine="540"/>
        <w:jc w:val="both"/>
      </w:pPr>
      <w:r>
        <w:t>0,3 - коэффициент для расчета второй части субсидии.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В случае если средства, распределенные муниципальному образованию, превышают расчетную сумму субсидий, необходимых для социальных выплат всем претендентам Подпрограммы, проживающим на территории данного муниципального образования, то разница между распределенной и расчетной суммами субсидий подлежит перераспределению между муниципальными образованиями пропорционально количеству молодых семей, включенных в список молодых семей - претендентов Подпрограммы, изъявивших желание получить социальную выплату в планируемом году, без учета показателей муниципальных</w:t>
      </w:r>
      <w:proofErr w:type="gramEnd"/>
      <w:r>
        <w:t xml:space="preserve"> образований, получивших превышение сре</w:t>
      </w:r>
      <w:proofErr w:type="gramStart"/>
      <w:r>
        <w:t>дств в р</w:t>
      </w:r>
      <w:proofErr w:type="gramEnd"/>
      <w:r>
        <w:t>езультате распределения.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7. В случае если распределенный размер субсидии муниципальному образованию не кратен размеру социальной выплаты для одной молодой семьи, допускается изменение размера предоставляемых указанному муниципальному образованию субсидий: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в сторону увеличения при величине социальной выплаты на одну молодую семью более 50% ее размера;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в сторону уменьшения при величине социальной выплаты, равной или меньшей 50% ее размера на одну молодую семью.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 xml:space="preserve">8. В случае если распределенные субсидии не использованы муниципальными образованиями по причине непредставления молодыми семьями - претендентами на получение социальных выплат в установленный срок необходимых документов для получения свидетельств, отказа в течение действия свидетельства от получения социальной выплаты на приобретение или строительство жилья или неиспользования ими таких социальных выплат по иным причинам, администрации муниципальных </w:t>
      </w:r>
      <w:proofErr w:type="gramStart"/>
      <w:r>
        <w:t>образований</w:t>
      </w:r>
      <w:proofErr w:type="gramEnd"/>
      <w:r>
        <w:t xml:space="preserve"> высвободившиеся средства возвращают государственному заказчику Подпрограммы.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r>
        <w:t>9. Государственный заказчик Подпрограммы с учетом полученных уведомлений о персональных данных молодых семей, подлежащих исключению из списка претендентов, в течение 5 рабочих дней вносит в Правительство Республики Мордовия в установленном порядке проект постановления о перераспределении средств между муниципальными образованиями.</w:t>
      </w:r>
    </w:p>
    <w:p w:rsidR="00B44DAD" w:rsidRDefault="00B44DAD" w:rsidP="00B44DAD">
      <w:pPr>
        <w:pStyle w:val="ConsPlusNormal"/>
        <w:spacing w:before="200"/>
        <w:ind w:firstLine="540"/>
        <w:jc w:val="both"/>
      </w:pPr>
      <w:proofErr w:type="gramStart"/>
      <w:r>
        <w:lastRenderedPageBreak/>
        <w:t>Средства перераспределяются пропорционально количеству молодых семей, включенных в сводный список молодых семей - участников Подпрограммы, изъявивших желание получить социальную выплату в планируемом году, без учета молодых семей, получивших свидетельство о праве на получение социальной выплаты, не представивших необходимые документы для получения свидетельства в установленный срок, в течение срока действия свидетельства отказавшихся от получения социальной выплаты на приобретение жилья в текущем году</w:t>
      </w:r>
      <w:proofErr w:type="gramEnd"/>
      <w:r>
        <w:t>, а также молодых семей, которые по иным причинам не смогли воспользоваться правом на получение социальной выплаты.</w:t>
      </w: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jc w:val="both"/>
      </w:pPr>
    </w:p>
    <w:p w:rsidR="00B44DAD" w:rsidRDefault="00B44DAD" w:rsidP="00B44DAD">
      <w:pPr>
        <w:pStyle w:val="ConsPlusNormal"/>
        <w:jc w:val="both"/>
      </w:pPr>
    </w:p>
    <w:p w:rsidR="00C6428E" w:rsidRDefault="00C6428E">
      <w:bookmarkStart w:id="1" w:name="_GoBack"/>
      <w:bookmarkEnd w:id="1"/>
    </w:p>
    <w:sectPr w:rsidR="00C6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AD"/>
    <w:rsid w:val="00B44DAD"/>
    <w:rsid w:val="00C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2018-04-02T08:42:00Z</dcterms:created>
  <dcterms:modified xsi:type="dcterms:W3CDTF">2018-04-02T08:44:00Z</dcterms:modified>
</cp:coreProperties>
</file>